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r>
    </w:p>
    <w:p>
      <w:pPr>
        <w:pStyle w:val="Normal"/>
        <w:rPr/>
      </w:pPr>
      <w:r>
        <w:rPr/>
      </w:r>
    </w:p>
    <w:p>
      <w:pPr>
        <w:pStyle w:val="Normal"/>
        <w:rPr/>
      </w:pPr>
      <w:r>
        <w:rPr/>
      </w:r>
    </w:p>
    <w:p>
      <w:pPr>
        <w:pStyle w:val="Normal"/>
        <w:rPr>
          <w:b/>
        </w:rPr>
      </w:pPr>
      <w:r>
        <w:rPr>
          <w:b/>
        </w:rPr>
      </w:r>
    </w:p>
    <w:p>
      <w:pPr>
        <w:pStyle w:val="Normal"/>
        <w:rPr>
          <w:b/>
        </w:rPr>
      </w:pPr>
      <w:r>
        <w:rPr>
          <w:b/>
        </w:rPr>
        <w:t>Bir Uçurum Güzeli</w:t>
      </w:r>
    </w:p>
    <w:p>
      <w:pPr>
        <w:pStyle w:val="Normal"/>
        <w:rPr/>
      </w:pPr>
      <w:r>
        <w:rPr/>
      </w:r>
    </w:p>
    <w:p>
      <w:pPr>
        <w:pStyle w:val="Normal"/>
        <w:rPr/>
      </w:pPr>
      <w:r>
        <w:rPr/>
        <w:t>Xemlin arkadaş Başkale’nin Kanireş (Bilgeç) köyünden. 2006 yılında dağlarla buluştuğunda henüz on sekiz yaşındadır. Köylerine gelip giden gerillalar sayesinde katılma kararı aldığını 2007 yılında bir araya gelip bir yıl birlikte kaldığımız taburdayken bana anlatırdı. Bahar aylarıydı. O da Xınere alanındaki tabura benim gibi yeni gelmişti.</w:t>
      </w:r>
    </w:p>
    <w:p>
      <w:pPr>
        <w:pStyle w:val="Normal"/>
        <w:rPr/>
      </w:pPr>
      <w:r>
        <w:rPr/>
        <w:t>Yaşamla barışık, insan canlısı, fedakâr, alçakgönüllü, şakacı ve daha birçok olumlu özelliği bir araya getirmiş yapısıyla taburumuzun ilgi odağı olmuştu. İnsanlar bazen bir olumsuz durumu ya da süreci atlatmak için böyle davranırlar. Zoraki bir tavır olmasa da bir gerekliliğin sonucu olarak bu böyledir. Olumsuz her sürecin ardından gösterilen bu tepki o etkilerden kurtulmanın en genel geçer yoludur. Bir başka insan profili daha vardır. Bu özellikler bir süreklilik oluşturur ve kimi koşullarda biraz gerilese veya yeterince kendini gösterme şansı bulamasa da önceki süreçlerin devamı gibidirler. Yani atasözünde olduğu gibi yedisindeki insanın yetmişinde de kendisini korumasından söz ediyoruz. İşte Xemlin arkadaş ikinci kategoride yer alan insanlardandı. Genç yaşta şehit düşmüş olsa da olumlu yanlarını koruyup geliştirmesini bildi.</w:t>
      </w:r>
    </w:p>
    <w:p>
      <w:pPr>
        <w:pStyle w:val="Normal"/>
        <w:rPr/>
      </w:pPr>
      <w:r>
        <w:rPr/>
        <w:t>Böyle olmaması için bir neden yoktu aslında. Sakin bir köy ortamında büyümüş, ekonomik ya da sosyal anlamda ciddi bir sorun yaşamamış. Köyde babasına ait bakkal dükkânının işletilmesinde onun da payı varmış. Yani eve kapatılan kızlardan değil. Bu onun iyi bir çevre edinmesini sağlamış. Ailesi çevrede tanınan ve sevilen bir aile. Xemlin arkadaş hem ailede, hem çevrede el üstünde tutulup sevilen bir çocuk (Sevgiyle büyüdüğü tüm davranışlarına yansırdı.)</w:t>
      </w:r>
    </w:p>
    <w:p>
      <w:pPr>
        <w:pStyle w:val="Normal"/>
        <w:rPr/>
      </w:pPr>
      <w:r>
        <w:rPr/>
        <w:t>Pratikçi, özverili, fedakâr, ayrım yapmadan yoldaşlarına yardımcı olan, moral veren özellikleri onu parti ortamında da çok sevdirdi.</w:t>
      </w:r>
    </w:p>
    <w:p>
      <w:pPr>
        <w:pStyle w:val="Normal"/>
        <w:rPr/>
      </w:pPr>
      <w:r>
        <w:rPr/>
        <w:t xml:space="preserve">Disiplinli, kurallara sıkı sıkıya bağlıydı. Gerillacılıktaki ikinci yılında bile askeri ve yaşamsal hiçbir kuralın esnetilmesine göz yummazdı. Kuralları dikkatle uyguladıktan sonra yoldaşlarına da eksik kaldıkları noktalarda uyarı ve eleştirilerle uygulatmayı esas alırdı. Örneğin güvenlikle ilgili durumlarda en ufak bir duyarsızlığı görülmemiştir. Yaşamın her alanına eksiksiz katılım sağlamayı ilke edinmişti Xemlin arkadaş. Önümüze konan her çalışma ya da görevin bizi geliştirmek için olduğunu düşünürdü. Örgüte bu düzeyde inanç ve güvenle bağlıydı. Örneğin birçoğumuzun aksine o spor yapmayı çok severdi. </w:t>
      </w:r>
    </w:p>
    <w:p>
      <w:pPr>
        <w:pStyle w:val="Normal"/>
        <w:rPr/>
      </w:pPr>
      <w:r>
        <w:rPr/>
        <w:t>Xemlin arkadaş iç güzelliğin dışa yansıdığı bir insan görünümü sunuyordu özetle. Girdiği her ortamı etkilemeyi ve oradaki insanlar üzerinde bir izlenim bırakmayı mutlaka başarırdı. Çoğumuz kendi yöremizden arkadaşlarla biraz daha fazla ilişkileniriz. Hiç değilse kendimizi onlara daha yakın görürüz. Xemlin arkadaş hepimizle ilişki kurar, her yöreden arkadaşı etrafında toplamasını bilirdi. Bence bu Xemlin arkadaşın amaçlarının büyüklüğüyle bağlantılı bir durumdu. Örneğin en büyük hedefi Dersim’e gitmek ve orada gerillacılık yapmaktı. Her koşulda bunu dile getirirdi. Dersim halkının büyük bir katliamdan geçirildiğini, şimdi de özünden uzak düşürülmeye çalışıldığını, bu yüzden de en çok o bölge halkını tanımayı merak ettiğini belirtirdi.</w:t>
      </w:r>
    </w:p>
    <w:p>
      <w:pPr>
        <w:pStyle w:val="Normal"/>
        <w:rPr/>
      </w:pPr>
      <w:r>
        <w:rPr/>
        <w:t xml:space="preserve">Xemlin arkadaşın dikkat çeken bir özelliği de şehit yoldaşlara olan bağlılığıydı. Onların anılarının yaşatılmasının yolunun mücadeleyi her adımda daha da güçlendirmekten geçtiğini belirtir, herhangi bir alanda hiç tanımadığı bir yoldaş şehit düşse acısını yüreğinde duyumsadığını çevresindekilere gösterirdi. Şehit yoldaşları yol göstericilerimiz, özgürlüğün bedel ödeyicileri olarak görürdü. </w:t>
      </w:r>
    </w:p>
    <w:p>
      <w:pPr>
        <w:pStyle w:val="Normal"/>
        <w:rPr/>
      </w:pPr>
      <w:r>
        <w:rPr/>
        <w:t>Kısa zamanda tim komutanı oldu. Ne türden görev olursa olsun dört elle sarılır, denetimi altındaki yoldaşlarını çalışmaya sevk edebilmek için elinden gelen her şeyi yapardı. Xemlin arkadaşın iyi bir yön verici, geleceğin kadın komutan adaylarından birisi olduğunu rahatlıkla söyleyebilirim. Bunun için hem gerekli enerjiye, dinamizme hem de inanç, güven, cesaret gibi özelliklere sahipti. Akıllı ve zekiydi, toparlayıcıydı. Yanındaki yoldaşlarla güvenini ve inancını her koşulda paylaşırdı.</w:t>
      </w:r>
    </w:p>
    <w:p>
      <w:pPr>
        <w:pStyle w:val="Normal"/>
        <w:rPr/>
      </w:pPr>
      <w:r>
        <w:rPr/>
        <w:t>Xakurke alanında kaldıktan sonra 2009 yılının sonunda, Zagros'a düzenlemesi oldu. Ben de Zagros’a ondan önce gitmiştim. Israrla Çarçela alanı için öneride bulundu ve bu istemi gerçekleşti. Onun Zagros’a gitmekten söz etmesi üzerine yanındaki arkadaşlar ona bunun kolay olmadığını, Zagros’ta çok zorlanacağını söylemeleri Xemlin arkadaşın kararlılığını daha da bilemişti. Onun bir özelliği de inatçı, tuttuğunu koparan yanıydı. Özgüveniyle Çarçela’nın zorluklarını bir bir aştı ve başarılı bir pratik yürüttü.</w:t>
      </w:r>
    </w:p>
    <w:p>
      <w:pPr>
        <w:pStyle w:val="Normal"/>
        <w:rPr/>
      </w:pPr>
      <w:r>
        <w:rPr/>
        <w:t xml:space="preserve">Artık o ön cepheler için gerekli niteliklere sahip olduğu konusunda yoldaşlarına güven vermişti. Esaslı bir komutan olmuştu ve özellikle yeni yoldaşlarla ilgilenmesi onların zorluklarla daha kolay başa çıkmalarına yardımcı oluyordu. Pek çok yeni arkadaş onun yaklaşımlarından etkilenerek güçlü katılıyorlardı. Tüm arkadaşlar onu sıcak ve sempatik buluyorlardı. </w:t>
      </w:r>
    </w:p>
    <w:p>
      <w:pPr>
        <w:pStyle w:val="Normal"/>
        <w:rPr/>
      </w:pPr>
      <w:r>
        <w:rPr/>
        <w:t xml:space="preserve"> </w:t>
      </w:r>
      <w:r>
        <w:rPr/>
        <w:t>Xemlin arkadaş Zagros alanında olduğu süre boyunca yaşama anlam vermeye, doğru bir mücadele yürütmeye çalıştı. Sarp dağlarda yaşamanın zorluklarından söz ederek bir kadının anlam vermemesi durumunda bu dağlarda yaşayamayacağını söylerdi. Aynı şeyin erkekler açısından da geçerliliği söz konusuydu onun gözünde. Anlam gücü onun açısından önemliydi. Tüm çabası dağlarla bütünleşme yönündeydi. Zorluklara anlam veriyordu, çünkü neden dağlarda olduğunu bilirdi. Bir Kürt kadını olarak tarihini bilmek onun için çok önemliydi. Direnişlerin neden yürütüldüğünü bilmek de aynı derecede önemliydi.</w:t>
      </w:r>
    </w:p>
    <w:p>
      <w:pPr>
        <w:pStyle w:val="Normal"/>
        <w:rPr/>
      </w:pPr>
      <w:r>
        <w:rPr/>
        <w:t xml:space="preserve">Bir kadın olarak Önder Apo felsefesiyle bütünleşmek de onun asıl hedefi idi. Bunun her kadın açısından önemli olduğunu düşünürdü. Kendi şahsında Önder Apo’nun hedeflediği kadını yaratmak istediğini ifade ederdi. Bu ilkeleri kişiliğinde oturtarak bir gün önderliğin karşısına çıkmayı hayal etmekteydi. Önderlikle karşılaştığında onu içten kucaklayacağını söyler, onunla paylaşacak çok şeyinin olduğunu ifade ederdi. Birkaç saniye bile olsa önderliğin yanında kalmayı hiçbir şeye değişmeyeceğini belirtirdi. Bunları söyleyen Xemlin arkadaş okuryazar olsa da okula gitmemişti. Ama öğrenme istemi üst düzeydeydi. Özellikle şehit düşmeden önceki son kış kampında Xemlin arkadaşın bu yönlü çabaları çok belirgindi. Bu durum tüm arkadaşların gözüne çarpmıştı. Gece yarılarına kadar kitap okur, tartışmalara katılır, sorular sorardı. Yaşamsal anlamdaki duruşuna bu çok net olarak yansımıştı. Temel hedefini profesyonel bir gerilla olmak biçiminde ifade etmeye başlamıştı. 2012 yılına çıktığımızda Xemlin arkadaş yapılacak eylemlerde yer almak konusunda arkadaşlarla sürekli bir diyalog halinde oldu. </w:t>
      </w:r>
    </w:p>
    <w:p>
      <w:pPr>
        <w:pStyle w:val="Normal"/>
        <w:rPr/>
      </w:pPr>
      <w:r>
        <w:rPr/>
        <w:t>Xemlin arkadaş Çarçella alanında uzun bir süre kaldı, orayla bir olmuştu. O dağın asiliği ona da yansımıştı. Kayalıkların üstüne çıkmayı çok severdi. Kayalıklarda rahatlıkla ilerlemesi çoğu arkadaşı şaşırtırdı. Hep ağır yük kaldırırdı. Zaten çok çalışkan olduğu için onu bir işin dışında görmek olası değildi.</w:t>
      </w:r>
    </w:p>
    <w:p>
      <w:pPr>
        <w:pStyle w:val="Normal"/>
        <w:rPr/>
      </w:pPr>
      <w:r>
        <w:rPr/>
        <w:t xml:space="preserve">Şıtazen karakoluna yönelik düzenlenen kapsamlı eylemde çok arkadaş şehit düştü. Düşman ağır bir darbe yedi. Arkadaşlar hedeflerin çoğunu düşürmüşlerdi. Xemlin arkadaş o eylemde BKC ile karakola saldıran kolun içerisinde yer aldı. Xemlin arkadaşın bulunduğu koldaki arkadaşların hepsi şehit oldular. Tek başına cephanesi yetinceye kadar direndi. Cephanesi bittikten sonra top atışları sonucunda şehit düştü. </w:t>
      </w:r>
    </w:p>
    <w:p>
      <w:pPr>
        <w:pStyle w:val="Normal"/>
        <w:rPr/>
      </w:pPr>
      <w:r>
        <w:rPr/>
        <w:t xml:space="preserve">Xemlin arkadaşın saçı oldukça uzundu. Askerler onun cenazesini götürmeye geldiklerinde saçının güzelliğini kıskanırlar. Bir asker elini Xemlin arkadaşın saçına dolayarak onu uçurumdan aşağıya atar. Bunu arkadaşlar görmüşler. </w:t>
      </w:r>
    </w:p>
    <w:p>
      <w:pPr>
        <w:pStyle w:val="Normal"/>
        <w:rPr/>
      </w:pPr>
      <w:r>
        <w:rPr/>
        <w:t>Anısını yaşatacağımıza söz veriyoruz.</w:t>
      </w:r>
    </w:p>
    <w:p>
      <w:pPr>
        <w:pStyle w:val="Normal"/>
        <w:rPr/>
      </w:pPr>
      <w:r>
        <w:rPr/>
      </w:r>
    </w:p>
    <w:p>
      <w:pPr>
        <w:pStyle w:val="Normal"/>
        <w:rPr>
          <w:b/>
        </w:rPr>
      </w:pPr>
      <w:r>
        <w:rPr>
          <w:b/>
        </w:rPr>
        <w:t>Xemlin-Aysel Dik Yoldaşın Anısına</w:t>
      </w:r>
    </w:p>
    <w:p>
      <w:pPr>
        <w:pStyle w:val="Normal"/>
        <w:rPr>
          <w:b/>
        </w:rPr>
      </w:pPr>
      <w:r>
        <w:rPr>
          <w:b/>
        </w:rPr>
        <w:t xml:space="preserve">Mücadele Arkadaşları </w:t>
      </w:r>
    </w:p>
    <w:p>
      <w:pPr>
        <w:pStyle w:val="Normal"/>
        <w:rPr/>
      </w:pPr>
      <w:r>
        <w:rPr/>
      </w:r>
    </w:p>
    <w:p>
      <w:pPr>
        <w:pStyle w:val="Normal"/>
        <w:ind w:left="0" w:right="0" w:firstLine="567"/>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567" w:right="567" w:header="0" w:top="567" w:footer="0" w:bottom="56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90"/>
  <w:defaultTabStop w:val="708"/>
</w:settings>
</file>

<file path=word/styles.xml><?xml version="1.0" encoding="utf-8"?>
<w:styles xmlns:w="http://schemas.openxmlformats.org/wordprocessingml/2006/main">
  <w:docDefaults>
    <w:rPrDefault>
      <w:rPr>
        <w:rFonts w:ascii="Times New Roman" w:hAnsi="Times New Roman" w:eastAsia="Arial Unicode MS" w:cs="Times New Roman"/>
        <w:sz w:val="22"/>
        <w:szCs w:val="22"/>
        <w:lang w:val="tr-TR" w:eastAsia="en-US" w:bidi="ar-SA"/>
      </w:rPr>
    </w:rPrDefault>
    <w:pPrDefault>
      <w:pPr>
        <w:jc w:val="both"/>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5f3e33"/>
    <w:pPr>
      <w:widowControl/>
      <w:suppressAutoHyphens w:val="true"/>
      <w:bidi w:val="0"/>
      <w:ind w:left="0" w:right="0" w:firstLine="709"/>
      <w:jc w:val="left"/>
    </w:pPr>
    <w:rPr>
      <w:rFonts w:ascii="Times New Roman" w:hAnsi="Times New Roman" w:eastAsia="Arial Unicode MS" w:cs="Times New Roman"/>
      <w:color w:val="auto"/>
      <w:sz w:val="22"/>
      <w:szCs w:val="22"/>
      <w:lang w:val="tr-TR" w:eastAsia="en-US" w:bidi="ar-SA"/>
    </w:rPr>
  </w:style>
  <w:style w:type="character" w:styleId="DefaultParagraphFont" w:default="1">
    <w:name w:val="Default Paragraph Font"/>
    <w:uiPriority w:val="1"/>
    <w:semiHidden/>
    <w:unhideWhenUsed/>
    <w:rPr/>
  </w:style>
  <w:style w:type="paragraph" w:styleId="Balk">
    <w:name w:val="Başlık"/>
    <w:basedOn w:val="Normal"/>
    <w:next w:val="MetinGvdesi"/>
    <w:pPr>
      <w:keepNext/>
      <w:spacing w:before="240" w:after="120"/>
    </w:pPr>
    <w:rPr>
      <w:rFonts w:ascii="Liberation Sans" w:hAnsi="Liberation Sans" w:eastAsia="Arial Unicode MS" w:cs="Arial Unicode MS"/>
      <w:sz w:val="28"/>
      <w:szCs w:val="28"/>
    </w:rPr>
  </w:style>
  <w:style w:type="paragraph" w:styleId="MetinGvdesi">
    <w:name w:val="Metin Gövdesi"/>
    <w:basedOn w:val="Normal"/>
    <w:pPr>
      <w:spacing w:lineRule="auto" w:line="288" w:before="0" w:after="140"/>
    </w:pPr>
    <w:rPr/>
  </w:style>
  <w:style w:type="paragraph" w:styleId="Liste">
    <w:name w:val="Liste"/>
    <w:basedOn w:val="MetinGvdesi"/>
    <w:pPr/>
    <w:rPr/>
  </w:style>
  <w:style w:type="paragraph" w:styleId="ResimYazs">
    <w:name w:val="Resim Yazısı"/>
    <w:basedOn w:val="Normal"/>
    <w:pPr>
      <w:suppressLineNumbers/>
      <w:spacing w:before="120" w:after="120"/>
    </w:pPr>
    <w:rPr>
      <w:i/>
      <w:iCs/>
      <w:sz w:val="24"/>
      <w:szCs w:val="24"/>
    </w:rPr>
  </w:style>
  <w:style w:type="paragraph" w:styleId="Dizin">
    <w:name w:val="Dizin"/>
    <w:basedOn w:val="Normal"/>
    <w:pPr>
      <w:suppressLineNumbers/>
    </w:pPr>
    <w:rPr/>
  </w:style>
  <w:style w:type="numbering" w:styleId="NoList" w:default="1">
    <w:name w:val="No List"/>
    <w:uiPriority w:val="99"/>
    <w:semiHidden/>
    <w:unhideWhenUsed/>
  </w:style>
  <w:style w:type="table" w:default="1" w:styleId="NormalTablo">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Application>LibreOffice/4.2.3.3$MacOSX_X86_64 LibreOffice_project/882f8a0a489bc99a9e60c7905a60226254cb6ff0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2013-04-24T16:19:00Z</dcterms:created>
  <dc:creator>BERTE</dc:creator>
  <dc:language>tr-TR</dc:language>
  <cp:lastModifiedBy>CAFER</cp:lastModifiedBy>
  <dcterms:modified xsi:type="dcterms:W3CDTF">2014-05-01T19:46:00Z</dcterms:modified>
  <cp:revision>7</cp:revision>
</cp:coreProperties>
</file>